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78" w:rsidRPr="00070C55" w:rsidRDefault="004D59F4" w:rsidP="004E4C78">
      <w:pPr>
        <w:spacing w:after="0" w:line="600" w:lineRule="auto"/>
        <w:jc w:val="left"/>
        <w:rPr>
          <w:b/>
          <w:sz w:val="24"/>
          <w:u w:val="single"/>
          <w:lang w:val="es-ES"/>
        </w:rPr>
      </w:pPr>
      <w:r w:rsidRPr="00070C55">
        <w:rPr>
          <w:b/>
          <w:sz w:val="24"/>
          <w:u w:val="single"/>
          <w:lang w:val="es-ES"/>
        </w:rPr>
        <w:t>MODELO PARA REUNIONES ASÍNCRONAS MEDIANTE CORREO ELECTRÓNICO</w:t>
      </w:r>
    </w:p>
    <w:p w:rsidR="004D59F4" w:rsidRDefault="004D59F4" w:rsidP="009E08DB">
      <w:pPr>
        <w:spacing w:after="0"/>
        <w:jc w:val="left"/>
        <w:rPr>
          <w:b/>
          <w:sz w:val="22"/>
          <w:szCs w:val="22"/>
          <w:lang w:val="es-ES"/>
        </w:rPr>
      </w:pPr>
      <w:r w:rsidRPr="004D59F4">
        <w:rPr>
          <w:b/>
          <w:sz w:val="22"/>
          <w:szCs w:val="22"/>
          <w:lang w:val="es-ES"/>
        </w:rPr>
        <w:t>PASO 1:</w:t>
      </w:r>
      <w:r>
        <w:rPr>
          <w:b/>
          <w:sz w:val="22"/>
          <w:szCs w:val="22"/>
          <w:lang w:val="es-ES"/>
        </w:rPr>
        <w:t xml:space="preserve"> Exposición de las normas para el desarrollo de la sesión</w:t>
      </w:r>
      <w:r w:rsidR="002E1C1D">
        <w:rPr>
          <w:b/>
          <w:sz w:val="22"/>
          <w:szCs w:val="22"/>
          <w:lang w:val="es-ES"/>
        </w:rPr>
        <w:t xml:space="preserve"> y solicitud de conformidad</w:t>
      </w:r>
      <w:r>
        <w:rPr>
          <w:b/>
          <w:sz w:val="22"/>
          <w:szCs w:val="22"/>
          <w:lang w:val="es-ES"/>
        </w:rPr>
        <w:t>.</w:t>
      </w:r>
    </w:p>
    <w:p w:rsidR="004D59F4" w:rsidRDefault="004D59F4" w:rsidP="009E08DB">
      <w:pPr>
        <w:spacing w:after="0"/>
        <w:jc w:val="lef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Se enviará un correo a los convocados con el planteamiento e instrucciones para el correcto desarrollo de la sesión electrónica.</w:t>
      </w:r>
    </w:p>
    <w:p w:rsidR="009E08DB" w:rsidRDefault="009E08DB" w:rsidP="009E08DB">
      <w:pPr>
        <w:shd w:val="clear" w:color="auto" w:fill="FFFFFF"/>
        <w:rPr>
          <w:sz w:val="22"/>
          <w:szCs w:val="22"/>
          <w:lang w:val="es-ES"/>
        </w:rPr>
      </w:pPr>
    </w:p>
    <w:p w:rsidR="004D59F4" w:rsidRPr="009E08DB" w:rsidRDefault="004D59F4" w:rsidP="009E08DB">
      <w:pPr>
        <w:shd w:val="clear" w:color="auto" w:fill="FFFFFF"/>
        <w:rPr>
          <w:rFonts w:cs="Arial"/>
          <w:b/>
          <w:bCs/>
          <w:color w:val="0000FF"/>
          <w:sz w:val="19"/>
          <w:szCs w:val="19"/>
          <w:u w:val="single"/>
        </w:rPr>
      </w:pPr>
      <w:r>
        <w:rPr>
          <w:sz w:val="22"/>
          <w:szCs w:val="22"/>
          <w:lang w:val="es-ES"/>
        </w:rPr>
        <w:t>ELEMPLO</w:t>
      </w:r>
      <w:bookmarkStart w:id="0" w:name="_GoBack"/>
      <w:bookmarkEnd w:id="0"/>
      <w:r w:rsidR="002E1C1D">
        <w:rPr>
          <w:sz w:val="22"/>
          <w:szCs w:val="22"/>
          <w:lang w:val="es-ES"/>
        </w:rPr>
        <w:t xml:space="preserve"> (modificar en lo que se considere necesario)</w:t>
      </w:r>
      <w:r>
        <w:rPr>
          <w:sz w:val="22"/>
          <w:szCs w:val="22"/>
          <w:lang w:val="es-ES"/>
        </w:rPr>
        <w:t>:</w:t>
      </w:r>
    </w:p>
    <w:p w:rsidR="004D59F4" w:rsidRPr="009E08DB" w:rsidRDefault="004D59F4" w:rsidP="004D59F4">
      <w:pPr>
        <w:shd w:val="clear" w:color="auto" w:fill="FFFFFF"/>
        <w:rPr>
          <w:rFonts w:cs="Arial"/>
          <w:color w:val="0000FF"/>
          <w:sz w:val="19"/>
          <w:szCs w:val="19"/>
        </w:rPr>
      </w:pPr>
      <w:r w:rsidRPr="009E08DB">
        <w:rPr>
          <w:rFonts w:cs="Arial"/>
          <w:b/>
          <w:bCs/>
          <w:color w:val="0000FF"/>
          <w:sz w:val="19"/>
          <w:szCs w:val="19"/>
        </w:rPr>
        <w:t xml:space="preserve">Estimados miembros de la </w:t>
      </w:r>
      <w:r w:rsidRPr="009E08DB">
        <w:rPr>
          <w:rFonts w:cs="Arial"/>
          <w:color w:val="0000FF"/>
          <w:sz w:val="19"/>
          <w:szCs w:val="19"/>
        </w:rPr>
        <w:t xml:space="preserve">Comisión </w:t>
      </w:r>
      <w:r w:rsidR="009E08DB" w:rsidRPr="009E08DB">
        <w:rPr>
          <w:rFonts w:cs="Arial"/>
          <w:color w:val="0000FF"/>
          <w:sz w:val="19"/>
          <w:szCs w:val="19"/>
        </w:rPr>
        <w:t>--------</w:t>
      </w:r>
      <w:r w:rsidRPr="009E08DB">
        <w:rPr>
          <w:rFonts w:cs="Arial"/>
          <w:color w:val="0000FF"/>
          <w:sz w:val="19"/>
          <w:szCs w:val="19"/>
        </w:rPr>
        <w:t>:</w:t>
      </w:r>
    </w:p>
    <w:p w:rsidR="004D59F4" w:rsidRPr="004D59F4" w:rsidRDefault="004D59F4" w:rsidP="004D59F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cs="Arial"/>
          <w:color w:val="0000FF"/>
          <w:sz w:val="19"/>
          <w:szCs w:val="19"/>
        </w:rPr>
        <w:t>De acuerdo con el Presidente de la Comisión, y por su orden, </w:t>
      </w:r>
      <w:r>
        <w:rPr>
          <w:rFonts w:cs="Arial"/>
          <w:b/>
          <w:bCs/>
          <w:color w:val="0000FF"/>
          <w:sz w:val="19"/>
          <w:szCs w:val="19"/>
          <w:u w:val="single"/>
        </w:rPr>
        <w:t>solicito vuestra conformidad para la celebración en modalidad electrónica de las sesiones de la Comisión</w:t>
      </w:r>
      <w:r>
        <w:rPr>
          <w:rFonts w:cs="Arial"/>
          <w:color w:val="0000FF"/>
          <w:sz w:val="19"/>
          <w:szCs w:val="19"/>
        </w:rPr>
        <w:t>. Para ello, basta con que enviéis una </w:t>
      </w:r>
      <w:r>
        <w:rPr>
          <w:rFonts w:cs="Arial"/>
          <w:b/>
          <w:bCs/>
          <w:color w:val="0000FF"/>
          <w:sz w:val="19"/>
          <w:szCs w:val="19"/>
          <w:u w:val="single"/>
        </w:rPr>
        <w:t>breve y, a ser posible, pronta respuesta a este correo</w:t>
      </w:r>
      <w:r>
        <w:rPr>
          <w:rFonts w:cs="Arial"/>
          <w:b/>
          <w:bCs/>
          <w:color w:val="0000FF"/>
          <w:sz w:val="19"/>
          <w:szCs w:val="19"/>
        </w:rPr>
        <w:t> </w:t>
      </w:r>
      <w:r>
        <w:rPr>
          <w:rFonts w:cs="Arial"/>
          <w:b/>
          <w:bCs/>
          <w:color w:val="0000FF"/>
          <w:sz w:val="19"/>
          <w:szCs w:val="19"/>
          <w:u w:val="single"/>
        </w:rPr>
        <w:t>electrónico</w:t>
      </w:r>
      <w:r>
        <w:rPr>
          <w:rFonts w:cs="Arial"/>
          <w:color w:val="0000FF"/>
          <w:sz w:val="19"/>
          <w:szCs w:val="19"/>
        </w:rPr>
        <w:t>.</w:t>
      </w:r>
    </w:p>
    <w:p w:rsidR="004D59F4" w:rsidRDefault="004D59F4" w:rsidP="004D59F4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cs="Arial"/>
          <w:color w:val="0000FF"/>
          <w:sz w:val="19"/>
          <w:szCs w:val="19"/>
        </w:rPr>
        <w:t>La celebración de las sesiones se ajustaría a lo previsto en los arts. 15 y ss. de la </w:t>
      </w:r>
      <w:r>
        <w:rPr>
          <w:rFonts w:cs="Arial"/>
          <w:i/>
          <w:iCs/>
          <w:color w:val="0000FF"/>
          <w:sz w:val="19"/>
          <w:szCs w:val="19"/>
        </w:rPr>
        <w:t>Ley 40/2015 de Régimen Jurídico del Sector Público</w:t>
      </w:r>
      <w:r>
        <w:rPr>
          <w:rFonts w:cs="Arial"/>
          <w:color w:val="0000FF"/>
          <w:sz w:val="19"/>
          <w:szCs w:val="19"/>
        </w:rPr>
        <w:t> y permitiría agilizar el funcionamiento de la Comisión, evitando las reuniones presenciales. </w:t>
      </w:r>
    </w:p>
    <w:p w:rsidR="004D59F4" w:rsidRDefault="004D59F4" w:rsidP="004D59F4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  <w:sz w:val="19"/>
          <w:szCs w:val="19"/>
        </w:rPr>
        <w:t> </w:t>
      </w:r>
    </w:p>
    <w:p w:rsidR="004D59F4" w:rsidRDefault="004D59F4" w:rsidP="004D59F4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cs="Arial"/>
          <w:color w:val="0000FF"/>
          <w:sz w:val="19"/>
          <w:szCs w:val="19"/>
        </w:rPr>
        <w:t xml:space="preserve">En caso de tener vuestra </w:t>
      </w:r>
      <w:proofErr w:type="gramStart"/>
      <w:r>
        <w:rPr>
          <w:rFonts w:cs="Arial"/>
          <w:color w:val="0000FF"/>
          <w:sz w:val="19"/>
          <w:szCs w:val="19"/>
        </w:rPr>
        <w:t>conformidad,  </w:t>
      </w:r>
      <w:r>
        <w:rPr>
          <w:rFonts w:cs="Arial"/>
          <w:b/>
          <w:bCs/>
          <w:color w:val="0000FF"/>
          <w:sz w:val="19"/>
          <w:szCs w:val="19"/>
          <w:u w:val="single"/>
        </w:rPr>
        <w:t>NOS</w:t>
      </w:r>
      <w:proofErr w:type="gramEnd"/>
      <w:r>
        <w:rPr>
          <w:rFonts w:cs="Arial"/>
          <w:b/>
          <w:bCs/>
          <w:color w:val="0000FF"/>
          <w:sz w:val="19"/>
          <w:szCs w:val="19"/>
          <w:u w:val="single"/>
        </w:rPr>
        <w:t xml:space="preserve"> GUIARÍAMOS POR LAS SIGUIENTES REGLAS</w:t>
      </w:r>
      <w:r>
        <w:rPr>
          <w:rFonts w:cs="Arial"/>
          <w:color w:val="0000FF"/>
          <w:sz w:val="19"/>
          <w:szCs w:val="19"/>
        </w:rPr>
        <w:t>:</w:t>
      </w:r>
    </w:p>
    <w:p w:rsidR="004D59F4" w:rsidRDefault="004D59F4" w:rsidP="004D59F4">
      <w:pPr>
        <w:pStyle w:val="NormalWeb"/>
        <w:shd w:val="clear" w:color="auto" w:fill="FFFFFF"/>
        <w:jc w:val="both"/>
        <w:rPr>
          <w:rFonts w:ascii="Arial" w:hAnsi="Arial" w:cs="Arial"/>
          <w:color w:val="500050"/>
        </w:rPr>
      </w:pPr>
      <w:r>
        <w:rPr>
          <w:rFonts w:ascii="Trebuchet MS" w:hAnsi="Trebuchet MS" w:cs="Arial"/>
          <w:b/>
          <w:bCs/>
          <w:color w:val="0000FF"/>
          <w:sz w:val="19"/>
          <w:szCs w:val="19"/>
        </w:rPr>
        <w:t>1.</w:t>
      </w:r>
      <w:r>
        <w:rPr>
          <w:rFonts w:ascii="Trebuchet MS" w:hAnsi="Trebuchet MS" w:cs="Arial"/>
          <w:color w:val="0000FF"/>
          <w:sz w:val="14"/>
          <w:szCs w:val="14"/>
        </w:rPr>
        <w:t>      </w:t>
      </w:r>
      <w:r>
        <w:rPr>
          <w:rFonts w:ascii="Trebuchet MS" w:hAnsi="Trebuchet MS" w:cs="Arial"/>
          <w:color w:val="0000FF"/>
          <w:sz w:val="19"/>
          <w:szCs w:val="19"/>
        </w:rPr>
        <w:t>Para conseguir el funcionamiento colegiado del órgano, </w:t>
      </w:r>
      <w:r>
        <w:rPr>
          <w:rFonts w:ascii="Trebuchet MS" w:hAnsi="Trebuchet MS" w:cs="Arial"/>
          <w:b/>
          <w:bCs/>
          <w:color w:val="0000FF"/>
          <w:sz w:val="19"/>
          <w:szCs w:val="19"/>
          <w:u w:val="single"/>
        </w:rPr>
        <w:t xml:space="preserve">es imprescindible que cualquier comunicación sea enviada a todos los miembros de la </w:t>
      </w:r>
      <w:r w:rsidR="009E08DB">
        <w:rPr>
          <w:rFonts w:ascii="Trebuchet MS" w:hAnsi="Trebuchet MS" w:cs="Arial"/>
          <w:b/>
          <w:bCs/>
          <w:color w:val="0000FF"/>
          <w:sz w:val="19"/>
          <w:szCs w:val="19"/>
          <w:u w:val="single"/>
        </w:rPr>
        <w:t>Comisión</w:t>
      </w:r>
      <w:r>
        <w:rPr>
          <w:rFonts w:ascii="Trebuchet MS" w:hAnsi="Trebuchet MS" w:cs="Arial"/>
          <w:color w:val="0000FF"/>
          <w:sz w:val="19"/>
          <w:szCs w:val="19"/>
        </w:rPr>
        <w:t> que habrán sido oportunamente incorporados a la sesión por el convocante.</w:t>
      </w:r>
    </w:p>
    <w:p w:rsidR="004D59F4" w:rsidRDefault="004D59F4" w:rsidP="004D59F4">
      <w:pPr>
        <w:pStyle w:val="NormalWeb"/>
        <w:shd w:val="clear" w:color="auto" w:fill="FFFFFF"/>
        <w:jc w:val="both"/>
        <w:rPr>
          <w:rFonts w:ascii="Arial" w:hAnsi="Arial" w:cs="Arial"/>
          <w:color w:val="500050"/>
        </w:rPr>
      </w:pPr>
      <w:r>
        <w:rPr>
          <w:rFonts w:ascii="Trebuchet MS" w:hAnsi="Trebuchet MS" w:cs="Arial"/>
          <w:b/>
          <w:bCs/>
          <w:color w:val="0000FF"/>
          <w:sz w:val="19"/>
          <w:szCs w:val="19"/>
        </w:rPr>
        <w:t>2.</w:t>
      </w:r>
      <w:r>
        <w:rPr>
          <w:rFonts w:ascii="Trebuchet MS" w:hAnsi="Trebuchet MS" w:cs="Arial"/>
          <w:color w:val="0000FF"/>
          <w:sz w:val="14"/>
          <w:szCs w:val="14"/>
        </w:rPr>
        <w:t>         </w:t>
      </w:r>
      <w:r>
        <w:rPr>
          <w:rFonts w:ascii="Trebuchet MS" w:hAnsi="Trebuchet MS" w:cs="Arial"/>
          <w:b/>
          <w:bCs/>
          <w:i/>
          <w:iCs/>
          <w:color w:val="0000FF"/>
          <w:sz w:val="19"/>
          <w:szCs w:val="19"/>
        </w:rPr>
        <w:t>Indicaciones sobre el </w:t>
      </w:r>
      <w:r>
        <w:rPr>
          <w:rFonts w:ascii="Trebuchet MS" w:hAnsi="Trebuchet MS" w:cs="Arial"/>
          <w:b/>
          <w:bCs/>
          <w:i/>
          <w:iCs/>
          <w:color w:val="0000FF"/>
          <w:sz w:val="19"/>
          <w:szCs w:val="19"/>
          <w:u w:val="single"/>
        </w:rPr>
        <w:t>desarrollo de la sesión</w:t>
      </w:r>
      <w:r>
        <w:rPr>
          <w:rFonts w:ascii="Trebuchet MS" w:hAnsi="Trebuchet MS" w:cs="Arial"/>
          <w:color w:val="0000FF"/>
          <w:sz w:val="19"/>
          <w:szCs w:val="19"/>
        </w:rPr>
        <w:t>:  </w:t>
      </w:r>
    </w:p>
    <w:p w:rsidR="004D59F4" w:rsidRDefault="004D59F4" w:rsidP="004D59F4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cs="Arial"/>
          <w:b/>
          <w:bCs/>
          <w:color w:val="0000FF"/>
          <w:sz w:val="19"/>
          <w:szCs w:val="19"/>
        </w:rPr>
        <w:t>1º</w:t>
      </w:r>
      <w:r>
        <w:rPr>
          <w:rFonts w:cs="Arial"/>
          <w:color w:val="0000FF"/>
          <w:sz w:val="19"/>
          <w:szCs w:val="19"/>
        </w:rPr>
        <w:t>) Por orden del Presidente, se enviará la </w:t>
      </w:r>
      <w:r>
        <w:rPr>
          <w:rFonts w:cs="Arial"/>
          <w:b/>
          <w:bCs/>
          <w:color w:val="0000FF"/>
          <w:sz w:val="19"/>
          <w:szCs w:val="19"/>
          <w:u w:val="single"/>
        </w:rPr>
        <w:t>convocatoria</w:t>
      </w:r>
      <w:r>
        <w:rPr>
          <w:rFonts w:cs="Arial"/>
          <w:color w:val="0000FF"/>
          <w:sz w:val="19"/>
          <w:szCs w:val="19"/>
        </w:rPr>
        <w:t> con el orden del día a vuestras direcciones de correo electrónico @</w:t>
      </w:r>
      <w:hyperlink r:id="rId8" w:tgtFrame="_blank" w:history="1">
        <w:r>
          <w:rPr>
            <w:rStyle w:val="Hipervnculo"/>
            <w:rFonts w:cs="Arial"/>
            <w:color w:val="1155CC"/>
            <w:sz w:val="19"/>
            <w:szCs w:val="19"/>
          </w:rPr>
          <w:t>usal.es</w:t>
        </w:r>
      </w:hyperlink>
      <w:r>
        <w:rPr>
          <w:rFonts w:cs="Arial"/>
          <w:color w:val="0000FF"/>
          <w:sz w:val="19"/>
          <w:szCs w:val="19"/>
        </w:rPr>
        <w:t xml:space="preserve"> . Todas las comunicaciones se harán desde la dirección desde la que </w:t>
      </w:r>
      <w:r>
        <w:rPr>
          <w:rFonts w:cs="Arial"/>
          <w:color w:val="0000FF"/>
          <w:sz w:val="19"/>
          <w:szCs w:val="19"/>
        </w:rPr>
        <w:lastRenderedPageBreak/>
        <w:t>recibís este correo</w:t>
      </w:r>
      <w:r w:rsidR="00070C55">
        <w:rPr>
          <w:rFonts w:cs="Arial"/>
          <w:color w:val="0000FF"/>
          <w:sz w:val="19"/>
          <w:szCs w:val="19"/>
        </w:rPr>
        <w:t>,</w:t>
      </w:r>
      <w:r>
        <w:rPr>
          <w:rFonts w:cs="Arial"/>
          <w:color w:val="0000FF"/>
          <w:sz w:val="19"/>
          <w:szCs w:val="19"/>
        </w:rPr>
        <w:t xml:space="preserve"> e incorporarán en el </w:t>
      </w:r>
      <w:r>
        <w:rPr>
          <w:rFonts w:cs="Arial"/>
          <w:color w:val="0000FF"/>
          <w:sz w:val="19"/>
          <w:szCs w:val="19"/>
          <w:u w:val="single"/>
        </w:rPr>
        <w:t>asunto</w:t>
      </w:r>
      <w:r>
        <w:rPr>
          <w:rFonts w:cs="Arial"/>
          <w:color w:val="0000FF"/>
          <w:sz w:val="19"/>
          <w:szCs w:val="19"/>
        </w:rPr>
        <w:t xml:space="preserve"> la expresión SESIÓN ELECTRÓNICA DE LA </w:t>
      </w:r>
      <w:r w:rsidR="009E08DB">
        <w:rPr>
          <w:rFonts w:cs="Arial"/>
          <w:color w:val="0000FF"/>
          <w:sz w:val="19"/>
          <w:szCs w:val="19"/>
        </w:rPr>
        <w:t>COMISIÓN DE -------.</w:t>
      </w:r>
    </w:p>
    <w:p w:rsidR="004D59F4" w:rsidRDefault="004D59F4" w:rsidP="004D59F4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  <w:sz w:val="19"/>
          <w:szCs w:val="19"/>
        </w:rPr>
        <w:t> </w:t>
      </w:r>
    </w:p>
    <w:p w:rsidR="004D59F4" w:rsidRDefault="004D59F4" w:rsidP="004D59F4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cs="Arial"/>
          <w:b/>
          <w:bCs/>
          <w:color w:val="0000FF"/>
          <w:sz w:val="19"/>
          <w:szCs w:val="19"/>
        </w:rPr>
        <w:t>2º</w:t>
      </w:r>
      <w:r>
        <w:rPr>
          <w:rFonts w:cs="Arial"/>
          <w:color w:val="0000FF"/>
          <w:sz w:val="19"/>
          <w:szCs w:val="19"/>
        </w:rPr>
        <w:t>) La </w:t>
      </w:r>
      <w:r>
        <w:rPr>
          <w:rFonts w:cs="Arial"/>
          <w:b/>
          <w:bCs/>
          <w:color w:val="0000FF"/>
          <w:sz w:val="19"/>
          <w:szCs w:val="19"/>
        </w:rPr>
        <w:t>sesión</w:t>
      </w:r>
      <w:r>
        <w:rPr>
          <w:rFonts w:cs="Arial"/>
          <w:color w:val="0000FF"/>
          <w:sz w:val="19"/>
          <w:szCs w:val="19"/>
        </w:rPr>
        <w:t> se declarará </w:t>
      </w:r>
      <w:r>
        <w:rPr>
          <w:rFonts w:cs="Arial"/>
          <w:b/>
          <w:bCs/>
          <w:color w:val="0000FF"/>
          <w:sz w:val="19"/>
          <w:szCs w:val="19"/>
          <w:u w:val="single"/>
        </w:rPr>
        <w:t>abierta a partir del envío de la convocatoria</w:t>
      </w:r>
      <w:r>
        <w:rPr>
          <w:rFonts w:cs="Arial"/>
          <w:color w:val="0000FF"/>
          <w:sz w:val="19"/>
          <w:szCs w:val="19"/>
        </w:rPr>
        <w:t> y la </w:t>
      </w:r>
      <w:r>
        <w:rPr>
          <w:rFonts w:cs="Arial"/>
          <w:b/>
          <w:bCs/>
          <w:color w:val="0000FF"/>
          <w:sz w:val="19"/>
          <w:szCs w:val="19"/>
          <w:u w:val="single"/>
        </w:rPr>
        <w:t>formulación de propuestas del Presidente</w:t>
      </w:r>
      <w:r>
        <w:rPr>
          <w:rFonts w:cs="Arial"/>
          <w:color w:val="0000FF"/>
          <w:sz w:val="19"/>
          <w:szCs w:val="19"/>
        </w:rPr>
        <w:t> sobre los distintos asuntos del orden del día.</w:t>
      </w:r>
    </w:p>
    <w:p w:rsidR="004D59F4" w:rsidRDefault="004D59F4" w:rsidP="004D59F4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cs="Arial"/>
          <w:b/>
          <w:bCs/>
          <w:color w:val="0000FF"/>
          <w:sz w:val="19"/>
          <w:szCs w:val="19"/>
        </w:rPr>
        <w:t>3º)</w:t>
      </w:r>
      <w:r>
        <w:rPr>
          <w:rFonts w:cs="Arial"/>
          <w:color w:val="0000FF"/>
          <w:sz w:val="19"/>
          <w:szCs w:val="19"/>
        </w:rPr>
        <w:t xml:space="preserve"> Se </w:t>
      </w:r>
      <w:proofErr w:type="gramStart"/>
      <w:r>
        <w:rPr>
          <w:rFonts w:cs="Arial"/>
          <w:color w:val="0000FF"/>
          <w:sz w:val="19"/>
          <w:szCs w:val="19"/>
        </w:rPr>
        <w:t>establecerá  un</w:t>
      </w:r>
      <w:proofErr w:type="gramEnd"/>
      <w:r>
        <w:rPr>
          <w:rFonts w:cs="Arial"/>
          <w:color w:val="0000FF"/>
          <w:sz w:val="19"/>
          <w:szCs w:val="19"/>
        </w:rPr>
        <w:t> </w:t>
      </w:r>
      <w:r>
        <w:rPr>
          <w:rFonts w:cs="Arial"/>
          <w:b/>
          <w:bCs/>
          <w:color w:val="0000FF"/>
          <w:sz w:val="19"/>
          <w:szCs w:val="19"/>
          <w:u w:val="single"/>
        </w:rPr>
        <w:t>plazo a partir del día y hora de la convocatoria</w:t>
      </w:r>
      <w:r>
        <w:rPr>
          <w:rFonts w:cs="Arial"/>
          <w:color w:val="0000FF"/>
          <w:sz w:val="19"/>
          <w:szCs w:val="19"/>
        </w:rPr>
        <w:t xml:space="preserve"> durante el cual los miembros de la </w:t>
      </w:r>
      <w:r w:rsidR="009E08DB">
        <w:rPr>
          <w:rFonts w:cs="Arial"/>
          <w:color w:val="0000FF"/>
          <w:sz w:val="19"/>
          <w:szCs w:val="19"/>
        </w:rPr>
        <w:t>Comisión</w:t>
      </w:r>
      <w:r>
        <w:rPr>
          <w:rFonts w:cs="Arial"/>
          <w:color w:val="0000FF"/>
          <w:sz w:val="19"/>
          <w:szCs w:val="19"/>
        </w:rPr>
        <w:t xml:space="preserve"> podréis manifestar vuestra  conformidad con las propuestas sobre los puntos del orden del día o realizar intervenciones en otro sentido sobre las mismas.</w:t>
      </w:r>
    </w:p>
    <w:p w:rsidR="004D59F4" w:rsidRDefault="004D59F4" w:rsidP="004D59F4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cs="Arial"/>
          <w:b/>
          <w:bCs/>
          <w:color w:val="0000FF"/>
          <w:sz w:val="19"/>
          <w:szCs w:val="19"/>
        </w:rPr>
        <w:t>4º)</w:t>
      </w:r>
      <w:r>
        <w:rPr>
          <w:rFonts w:cs="Arial"/>
          <w:color w:val="0000FF"/>
          <w:sz w:val="19"/>
          <w:szCs w:val="19"/>
        </w:rPr>
        <w:t> </w:t>
      </w:r>
      <w:r>
        <w:rPr>
          <w:rFonts w:cs="Arial"/>
          <w:b/>
          <w:bCs/>
          <w:color w:val="0000FF"/>
          <w:sz w:val="19"/>
          <w:szCs w:val="19"/>
          <w:u w:val="single"/>
        </w:rPr>
        <w:t>Entenderemos aprobadas las propuestas (y adoptados los acuerdos)</w:t>
      </w:r>
      <w:r>
        <w:rPr>
          <w:rFonts w:cs="Arial"/>
          <w:color w:val="0000FF"/>
          <w:sz w:val="19"/>
          <w:szCs w:val="19"/>
        </w:rPr>
        <w:t xml:space="preserve"> cuando todos los miembros de la </w:t>
      </w:r>
      <w:r w:rsidR="009E08DB">
        <w:rPr>
          <w:rFonts w:cs="Arial"/>
          <w:color w:val="0000FF"/>
          <w:sz w:val="19"/>
          <w:szCs w:val="19"/>
        </w:rPr>
        <w:t>Comisión</w:t>
      </w:r>
      <w:r>
        <w:rPr>
          <w:rFonts w:cs="Arial"/>
          <w:color w:val="0000FF"/>
          <w:sz w:val="19"/>
          <w:szCs w:val="19"/>
        </w:rPr>
        <w:t xml:space="preserve"> (unanimidad) o la mayoría manifiesten su posición favorable a las propuestas.</w:t>
      </w:r>
    </w:p>
    <w:p w:rsidR="004D59F4" w:rsidRDefault="004D59F4" w:rsidP="004D59F4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cs="Arial"/>
          <w:b/>
          <w:bCs/>
          <w:color w:val="0000FF"/>
          <w:sz w:val="19"/>
          <w:szCs w:val="19"/>
        </w:rPr>
        <w:t>5º)</w:t>
      </w:r>
      <w:r>
        <w:rPr>
          <w:rFonts w:cs="Arial"/>
          <w:color w:val="0000FF"/>
          <w:sz w:val="19"/>
          <w:szCs w:val="19"/>
        </w:rPr>
        <w:t> La sesión </w:t>
      </w:r>
      <w:r>
        <w:rPr>
          <w:rFonts w:cs="Arial"/>
          <w:b/>
          <w:bCs/>
          <w:color w:val="0000FF"/>
          <w:sz w:val="19"/>
          <w:szCs w:val="19"/>
          <w:u w:val="single"/>
        </w:rPr>
        <w:t>se cerrará al finalizar el plazo establecido </w:t>
      </w:r>
      <w:r>
        <w:rPr>
          <w:rFonts w:cs="Arial"/>
          <w:color w:val="0000FF"/>
          <w:sz w:val="19"/>
          <w:szCs w:val="19"/>
        </w:rPr>
        <w:t>dando cuenta de los acuerdos adoptados </w:t>
      </w:r>
      <w:r>
        <w:rPr>
          <w:rFonts w:cs="Arial"/>
          <w:b/>
          <w:bCs/>
          <w:color w:val="0000FF"/>
          <w:sz w:val="19"/>
          <w:szCs w:val="19"/>
          <w:u w:val="single"/>
        </w:rPr>
        <w:t>o antes,</w:t>
      </w:r>
      <w:r>
        <w:rPr>
          <w:rFonts w:cs="Arial"/>
          <w:b/>
          <w:bCs/>
          <w:color w:val="0000FF"/>
          <w:sz w:val="19"/>
          <w:szCs w:val="19"/>
        </w:rPr>
        <w:t> </w:t>
      </w:r>
      <w:r>
        <w:rPr>
          <w:rFonts w:cs="Arial"/>
          <w:color w:val="0000FF"/>
          <w:sz w:val="19"/>
          <w:szCs w:val="19"/>
        </w:rPr>
        <w:t>si ya se hubiesen alcanzado acuerdos sobre todos los puntos del orden del día.</w:t>
      </w:r>
    </w:p>
    <w:p w:rsidR="004D59F4" w:rsidRDefault="004D59F4" w:rsidP="004D59F4">
      <w:pPr>
        <w:shd w:val="clear" w:color="auto" w:fill="FFFFFF"/>
        <w:rPr>
          <w:rFonts w:cs="Arial"/>
          <w:color w:val="0000FF"/>
          <w:sz w:val="19"/>
          <w:szCs w:val="19"/>
        </w:rPr>
      </w:pPr>
      <w:r>
        <w:rPr>
          <w:rFonts w:cs="Arial"/>
          <w:b/>
          <w:bCs/>
          <w:color w:val="0000FF"/>
          <w:sz w:val="19"/>
          <w:szCs w:val="19"/>
        </w:rPr>
        <w:t>6º)</w:t>
      </w:r>
      <w:r>
        <w:rPr>
          <w:rFonts w:cs="Arial"/>
          <w:color w:val="0000FF"/>
          <w:sz w:val="19"/>
          <w:szCs w:val="19"/>
        </w:rPr>
        <w:t> El </w:t>
      </w:r>
      <w:r>
        <w:rPr>
          <w:rFonts w:cs="Arial"/>
          <w:b/>
          <w:bCs/>
          <w:color w:val="0000FF"/>
          <w:sz w:val="19"/>
          <w:szCs w:val="19"/>
          <w:u w:val="single"/>
        </w:rPr>
        <w:t>acta</w:t>
      </w:r>
      <w:r>
        <w:rPr>
          <w:rFonts w:cs="Arial"/>
          <w:color w:val="0000FF"/>
          <w:sz w:val="19"/>
          <w:szCs w:val="19"/>
        </w:rPr>
        <w:t xml:space="preserve"> consistirá en el archivo de las distintas comunicaciones electrónicas producidas entre los miembros de la </w:t>
      </w:r>
      <w:r w:rsidR="009E08DB">
        <w:rPr>
          <w:rFonts w:cs="Arial"/>
          <w:color w:val="0000FF"/>
          <w:sz w:val="19"/>
          <w:szCs w:val="19"/>
        </w:rPr>
        <w:t>Comisión</w:t>
      </w:r>
      <w:r>
        <w:rPr>
          <w:rFonts w:cs="Arial"/>
          <w:color w:val="0000FF"/>
          <w:sz w:val="19"/>
          <w:szCs w:val="19"/>
        </w:rPr>
        <w:t>, incluida la </w:t>
      </w:r>
      <w:r>
        <w:rPr>
          <w:rFonts w:cs="Arial"/>
          <w:b/>
          <w:bCs/>
          <w:color w:val="0000FF"/>
          <w:sz w:val="19"/>
          <w:szCs w:val="19"/>
          <w:u w:val="single"/>
        </w:rPr>
        <w:t>comunicación final</w:t>
      </w:r>
      <w:r>
        <w:rPr>
          <w:rFonts w:cs="Arial"/>
          <w:color w:val="0000FF"/>
          <w:sz w:val="19"/>
          <w:szCs w:val="19"/>
        </w:rPr>
        <w:t> en la que se hará constar la relación de acuerdos adoptados y con la que se pondrá fin a la sesión. </w:t>
      </w:r>
    </w:p>
    <w:p w:rsidR="009E08DB" w:rsidRDefault="009E08DB" w:rsidP="004D59F4">
      <w:pPr>
        <w:shd w:val="clear" w:color="auto" w:fill="FFFFFF"/>
        <w:rPr>
          <w:rFonts w:cs="Arial"/>
          <w:color w:val="0000FF"/>
          <w:sz w:val="19"/>
          <w:szCs w:val="19"/>
        </w:rPr>
      </w:pPr>
    </w:p>
    <w:p w:rsidR="009E08DB" w:rsidRPr="00BD1441" w:rsidRDefault="009E08DB" w:rsidP="004D59F4">
      <w:pPr>
        <w:shd w:val="clear" w:color="auto" w:fill="FFFFFF"/>
        <w:rPr>
          <w:rFonts w:cs="Arial"/>
          <w:b/>
          <w:sz w:val="22"/>
          <w:szCs w:val="22"/>
        </w:rPr>
      </w:pPr>
      <w:r w:rsidRPr="00BD1441">
        <w:rPr>
          <w:rFonts w:cs="Arial"/>
          <w:b/>
          <w:sz w:val="22"/>
          <w:szCs w:val="22"/>
        </w:rPr>
        <w:t>PASO 2: DESARROLLO DE LA SESIÓN</w:t>
      </w:r>
    </w:p>
    <w:p w:rsidR="009E08DB" w:rsidRPr="00BD1441" w:rsidRDefault="009E08DB" w:rsidP="004D59F4">
      <w:pPr>
        <w:shd w:val="clear" w:color="auto" w:fill="FFFFFF"/>
        <w:rPr>
          <w:rFonts w:cs="Arial"/>
          <w:sz w:val="22"/>
          <w:szCs w:val="22"/>
        </w:rPr>
      </w:pPr>
      <w:r w:rsidRPr="00BD1441">
        <w:rPr>
          <w:rFonts w:cs="Arial"/>
          <w:sz w:val="22"/>
          <w:szCs w:val="22"/>
        </w:rPr>
        <w:t>Una vez obtenido el consentimiento de todos los miembros para el desarrollo electrónico de l</w:t>
      </w:r>
      <w:r w:rsidR="00BD1441" w:rsidRPr="00BD1441">
        <w:rPr>
          <w:rFonts w:cs="Arial"/>
          <w:sz w:val="22"/>
          <w:szCs w:val="22"/>
        </w:rPr>
        <w:t>a sesión, se procederá a enviar</w:t>
      </w:r>
      <w:r w:rsidRPr="00BD1441">
        <w:rPr>
          <w:rFonts w:cs="Arial"/>
          <w:sz w:val="22"/>
          <w:szCs w:val="22"/>
        </w:rPr>
        <w:t xml:space="preserve"> la convocatoria con los puntos del orden del día y las indicaciones</w:t>
      </w:r>
      <w:r w:rsidR="003628D5">
        <w:rPr>
          <w:rFonts w:cs="Arial"/>
          <w:sz w:val="22"/>
          <w:szCs w:val="22"/>
        </w:rPr>
        <w:t xml:space="preserve"> y comentarios</w:t>
      </w:r>
      <w:r w:rsidRPr="00BD1441">
        <w:rPr>
          <w:rFonts w:cs="Arial"/>
          <w:sz w:val="22"/>
          <w:szCs w:val="22"/>
        </w:rPr>
        <w:t xml:space="preserve"> que el Pres</w:t>
      </w:r>
      <w:r w:rsidR="00BD1441" w:rsidRPr="00BD1441">
        <w:rPr>
          <w:rFonts w:cs="Arial"/>
          <w:sz w:val="22"/>
          <w:szCs w:val="22"/>
        </w:rPr>
        <w:t>idente d</w:t>
      </w:r>
      <w:r w:rsidR="00070C55">
        <w:rPr>
          <w:rFonts w:cs="Arial"/>
          <w:sz w:val="22"/>
          <w:szCs w:val="22"/>
        </w:rPr>
        <w:t>e la Comisión considere oportuno</w:t>
      </w:r>
      <w:r w:rsidR="00BD1441" w:rsidRPr="00BD1441">
        <w:rPr>
          <w:rFonts w:cs="Arial"/>
          <w:sz w:val="22"/>
          <w:szCs w:val="22"/>
        </w:rPr>
        <w:t xml:space="preserve">s, indicando que en ese momento se abre la sesión, </w:t>
      </w:r>
    </w:p>
    <w:p w:rsidR="009E08DB" w:rsidRPr="00BD1441" w:rsidRDefault="009E08DB" w:rsidP="004D59F4">
      <w:pPr>
        <w:shd w:val="clear" w:color="auto" w:fill="FFFFFF"/>
        <w:rPr>
          <w:rFonts w:cs="Arial"/>
          <w:sz w:val="22"/>
          <w:szCs w:val="22"/>
        </w:rPr>
      </w:pPr>
      <w:r w:rsidRPr="00BD1441">
        <w:rPr>
          <w:rFonts w:cs="Arial"/>
          <w:sz w:val="22"/>
          <w:szCs w:val="22"/>
        </w:rPr>
        <w:t>EJEMPLO:</w:t>
      </w:r>
    </w:p>
    <w:p w:rsidR="00BD1441" w:rsidRPr="00BD1441" w:rsidRDefault="00BD1441" w:rsidP="00BD1441">
      <w:pPr>
        <w:shd w:val="clear" w:color="auto" w:fill="FFFFFF"/>
        <w:rPr>
          <w:rFonts w:cs="Arial"/>
          <w:b/>
          <w:bCs/>
          <w:color w:val="0000FF"/>
          <w:sz w:val="19"/>
          <w:szCs w:val="19"/>
        </w:rPr>
      </w:pPr>
      <w:r w:rsidRPr="00BD1441">
        <w:rPr>
          <w:rFonts w:cs="Arial"/>
          <w:b/>
          <w:bCs/>
          <w:color w:val="0000FF"/>
          <w:sz w:val="19"/>
          <w:szCs w:val="19"/>
        </w:rPr>
        <w:t xml:space="preserve">Buenos días, </w:t>
      </w:r>
    </w:p>
    <w:p w:rsidR="00BD1441" w:rsidRPr="00BD1441" w:rsidRDefault="00BD1441" w:rsidP="00BD1441">
      <w:pPr>
        <w:shd w:val="clear" w:color="auto" w:fill="FFFFFF"/>
        <w:rPr>
          <w:rFonts w:cs="Arial"/>
          <w:b/>
          <w:bCs/>
          <w:color w:val="0000FF"/>
          <w:sz w:val="19"/>
          <w:szCs w:val="19"/>
        </w:rPr>
      </w:pPr>
      <w:r w:rsidRPr="00BD1441">
        <w:rPr>
          <w:rFonts w:cs="Arial"/>
          <w:b/>
          <w:bCs/>
          <w:color w:val="0000FF"/>
          <w:sz w:val="19"/>
          <w:szCs w:val="19"/>
        </w:rPr>
        <w:t>Se abre la sesión</w:t>
      </w:r>
      <w:r>
        <w:rPr>
          <w:rFonts w:cs="Arial"/>
          <w:b/>
          <w:bCs/>
          <w:color w:val="0000FF"/>
          <w:sz w:val="19"/>
          <w:szCs w:val="19"/>
        </w:rPr>
        <w:t xml:space="preserve"> electrónica</w:t>
      </w:r>
      <w:r w:rsidRPr="00BD1441">
        <w:rPr>
          <w:rFonts w:cs="Arial"/>
          <w:b/>
          <w:bCs/>
          <w:color w:val="0000FF"/>
          <w:sz w:val="19"/>
          <w:szCs w:val="19"/>
        </w:rPr>
        <w:t xml:space="preserve"> de la </w:t>
      </w:r>
      <w:r>
        <w:rPr>
          <w:rFonts w:cs="Arial"/>
          <w:b/>
          <w:bCs/>
          <w:color w:val="0000FF"/>
          <w:sz w:val="19"/>
          <w:szCs w:val="19"/>
        </w:rPr>
        <w:t>Comisión -------</w:t>
      </w:r>
      <w:r w:rsidRPr="00BD1441">
        <w:rPr>
          <w:rFonts w:cs="Arial"/>
          <w:b/>
          <w:bCs/>
          <w:color w:val="0000FF"/>
          <w:sz w:val="19"/>
          <w:szCs w:val="19"/>
        </w:rPr>
        <w:t xml:space="preserve">. </w:t>
      </w:r>
    </w:p>
    <w:p w:rsidR="00BD1441" w:rsidRPr="00BD1441" w:rsidRDefault="00BD1441" w:rsidP="00BD1441">
      <w:pPr>
        <w:shd w:val="clear" w:color="auto" w:fill="FFFFFF"/>
        <w:rPr>
          <w:rFonts w:cs="Arial"/>
          <w:b/>
          <w:bCs/>
          <w:i/>
          <w:color w:val="0000FF"/>
          <w:sz w:val="19"/>
          <w:szCs w:val="19"/>
        </w:rPr>
      </w:pPr>
      <w:r w:rsidRPr="00BD1441">
        <w:rPr>
          <w:rFonts w:cs="Arial"/>
          <w:b/>
          <w:bCs/>
          <w:i/>
          <w:color w:val="0000FF"/>
          <w:sz w:val="19"/>
          <w:szCs w:val="19"/>
        </w:rPr>
        <w:lastRenderedPageBreak/>
        <w:t>Por orden del Sr. Presidente de la Comisión --------- se inicia la sesión conforme al orden del día siguiente:</w:t>
      </w:r>
    </w:p>
    <w:p w:rsidR="00BD1441" w:rsidRPr="00BD1441" w:rsidRDefault="00BD1441" w:rsidP="00BD1441">
      <w:pPr>
        <w:shd w:val="clear" w:color="auto" w:fill="FFFFFF"/>
        <w:rPr>
          <w:rFonts w:cs="Arial"/>
          <w:b/>
          <w:bCs/>
          <w:i/>
          <w:color w:val="0000FF"/>
          <w:sz w:val="19"/>
          <w:szCs w:val="19"/>
        </w:rPr>
      </w:pPr>
    </w:p>
    <w:p w:rsidR="00BD1441" w:rsidRPr="00BD1441" w:rsidRDefault="00BD1441" w:rsidP="00BD1441">
      <w:pPr>
        <w:shd w:val="clear" w:color="auto" w:fill="FFFFFF"/>
        <w:rPr>
          <w:rFonts w:cs="Arial"/>
          <w:b/>
          <w:bCs/>
          <w:i/>
          <w:color w:val="0000FF"/>
          <w:sz w:val="19"/>
          <w:szCs w:val="19"/>
        </w:rPr>
      </w:pPr>
      <w:r w:rsidRPr="00BD1441">
        <w:rPr>
          <w:rFonts w:cs="Arial"/>
          <w:b/>
          <w:bCs/>
          <w:i/>
          <w:color w:val="0000FF"/>
          <w:sz w:val="19"/>
          <w:szCs w:val="19"/>
        </w:rPr>
        <w:t>1.- -------------</w:t>
      </w:r>
    </w:p>
    <w:p w:rsidR="00BD1441" w:rsidRPr="00BD1441" w:rsidRDefault="00BD1441" w:rsidP="00BD1441">
      <w:pPr>
        <w:shd w:val="clear" w:color="auto" w:fill="FFFFFF"/>
        <w:rPr>
          <w:rFonts w:cs="Arial"/>
          <w:b/>
          <w:bCs/>
          <w:i/>
          <w:color w:val="0000FF"/>
          <w:sz w:val="19"/>
          <w:szCs w:val="19"/>
        </w:rPr>
      </w:pPr>
      <w:r w:rsidRPr="00BD1441">
        <w:rPr>
          <w:rFonts w:cs="Arial"/>
          <w:b/>
          <w:bCs/>
          <w:i/>
          <w:color w:val="0000FF"/>
          <w:sz w:val="19"/>
          <w:szCs w:val="19"/>
        </w:rPr>
        <w:t>2.- -------------</w:t>
      </w:r>
    </w:p>
    <w:p w:rsidR="00BD1441" w:rsidRPr="00BD1441" w:rsidRDefault="00BD1441" w:rsidP="00BD1441">
      <w:pPr>
        <w:shd w:val="clear" w:color="auto" w:fill="FFFFFF"/>
        <w:rPr>
          <w:rFonts w:cs="Arial"/>
          <w:b/>
          <w:bCs/>
          <w:i/>
          <w:color w:val="0000FF"/>
          <w:sz w:val="19"/>
          <w:szCs w:val="19"/>
        </w:rPr>
      </w:pPr>
      <w:r w:rsidRPr="00BD1441">
        <w:rPr>
          <w:rFonts w:cs="Arial"/>
          <w:b/>
          <w:bCs/>
          <w:i/>
          <w:color w:val="0000FF"/>
          <w:sz w:val="19"/>
          <w:szCs w:val="19"/>
        </w:rPr>
        <w:t>3.- -------------</w:t>
      </w:r>
    </w:p>
    <w:p w:rsidR="00BD1441" w:rsidRPr="00BD1441" w:rsidRDefault="00BD1441" w:rsidP="00BD1441">
      <w:pPr>
        <w:shd w:val="clear" w:color="auto" w:fill="FFFFFF"/>
        <w:rPr>
          <w:rFonts w:cs="Arial"/>
          <w:b/>
          <w:bCs/>
          <w:i/>
          <w:color w:val="0000FF"/>
          <w:sz w:val="19"/>
          <w:szCs w:val="19"/>
        </w:rPr>
      </w:pPr>
      <w:r w:rsidRPr="00BD1441">
        <w:rPr>
          <w:rFonts w:cs="Arial"/>
          <w:b/>
          <w:bCs/>
          <w:i/>
          <w:color w:val="0000FF"/>
          <w:sz w:val="19"/>
          <w:szCs w:val="19"/>
        </w:rPr>
        <w:t xml:space="preserve">Salamanca, --- de ------ </w:t>
      </w:r>
      <w:proofErr w:type="spellStart"/>
      <w:r w:rsidRPr="00BD1441">
        <w:rPr>
          <w:rFonts w:cs="Arial"/>
          <w:b/>
          <w:bCs/>
          <w:i/>
          <w:color w:val="0000FF"/>
          <w:sz w:val="19"/>
          <w:szCs w:val="19"/>
        </w:rPr>
        <w:t>de</w:t>
      </w:r>
      <w:proofErr w:type="spellEnd"/>
      <w:r w:rsidRPr="00BD1441">
        <w:rPr>
          <w:rFonts w:cs="Arial"/>
          <w:b/>
          <w:bCs/>
          <w:i/>
          <w:color w:val="0000FF"/>
          <w:sz w:val="19"/>
          <w:szCs w:val="19"/>
        </w:rPr>
        <w:t xml:space="preserve"> 2020</w:t>
      </w:r>
    </w:p>
    <w:p w:rsidR="00BD1441" w:rsidRPr="003628D5" w:rsidRDefault="00070C55" w:rsidP="00BD1441">
      <w:pPr>
        <w:shd w:val="clear" w:color="auto" w:fill="FFFFFF"/>
        <w:rPr>
          <w:rFonts w:cs="Arial"/>
          <w:b/>
          <w:bCs/>
          <w:i/>
          <w:color w:val="0000FF"/>
          <w:sz w:val="19"/>
          <w:szCs w:val="19"/>
        </w:rPr>
      </w:pPr>
      <w:r>
        <w:rPr>
          <w:rFonts w:cs="Arial"/>
          <w:b/>
          <w:bCs/>
          <w:i/>
          <w:color w:val="0000FF"/>
          <w:sz w:val="19"/>
          <w:szCs w:val="19"/>
        </w:rPr>
        <w:t>Formulación de las propuestas del Presidente</w:t>
      </w:r>
      <w:r w:rsidR="003628D5" w:rsidRPr="003628D5">
        <w:rPr>
          <w:rFonts w:cs="Arial"/>
          <w:b/>
          <w:bCs/>
          <w:i/>
          <w:color w:val="0000FF"/>
          <w:sz w:val="19"/>
          <w:szCs w:val="19"/>
        </w:rPr>
        <w:t>.</w:t>
      </w:r>
    </w:p>
    <w:p w:rsidR="00BD1441" w:rsidRPr="00BD1441" w:rsidRDefault="00BD1441" w:rsidP="00BD1441">
      <w:pPr>
        <w:shd w:val="clear" w:color="auto" w:fill="FFFFFF"/>
        <w:rPr>
          <w:rFonts w:cs="Arial"/>
          <w:b/>
          <w:bCs/>
          <w:color w:val="0000FF"/>
          <w:sz w:val="19"/>
          <w:szCs w:val="19"/>
        </w:rPr>
      </w:pPr>
      <w:r w:rsidRPr="00BD1441">
        <w:rPr>
          <w:rFonts w:cs="Arial"/>
          <w:b/>
          <w:bCs/>
          <w:color w:val="0000FF"/>
          <w:sz w:val="19"/>
          <w:szCs w:val="19"/>
        </w:rPr>
        <w:t>Para pronunciaros sobre esta</w:t>
      </w:r>
      <w:r>
        <w:rPr>
          <w:rFonts w:cs="Arial"/>
          <w:b/>
          <w:bCs/>
          <w:color w:val="0000FF"/>
          <w:sz w:val="19"/>
          <w:szCs w:val="19"/>
        </w:rPr>
        <w:t>s</w:t>
      </w:r>
      <w:r w:rsidRPr="00BD1441">
        <w:rPr>
          <w:rFonts w:cs="Arial"/>
          <w:b/>
          <w:bCs/>
          <w:color w:val="0000FF"/>
          <w:sz w:val="19"/>
          <w:szCs w:val="19"/>
        </w:rPr>
        <w:t xml:space="preserve"> propuesta</w:t>
      </w:r>
      <w:r>
        <w:rPr>
          <w:rFonts w:cs="Arial"/>
          <w:b/>
          <w:bCs/>
          <w:color w:val="0000FF"/>
          <w:sz w:val="19"/>
          <w:szCs w:val="19"/>
        </w:rPr>
        <w:t>s</w:t>
      </w:r>
      <w:r w:rsidRPr="00BD1441">
        <w:rPr>
          <w:rFonts w:cs="Arial"/>
          <w:b/>
          <w:bCs/>
          <w:color w:val="0000FF"/>
          <w:sz w:val="19"/>
          <w:szCs w:val="19"/>
        </w:rPr>
        <w:t xml:space="preserve"> basta con que contestéis a este correo antes de las </w:t>
      </w:r>
      <w:r>
        <w:rPr>
          <w:rFonts w:cs="Arial"/>
          <w:b/>
          <w:bCs/>
          <w:color w:val="0000FF"/>
          <w:sz w:val="19"/>
          <w:szCs w:val="19"/>
        </w:rPr>
        <w:t>--------</w:t>
      </w:r>
      <w:r w:rsidRPr="00BD1441">
        <w:rPr>
          <w:rFonts w:cs="Arial"/>
          <w:b/>
          <w:bCs/>
          <w:color w:val="0000FF"/>
          <w:sz w:val="19"/>
          <w:szCs w:val="19"/>
        </w:rPr>
        <w:t xml:space="preserve">h. del </w:t>
      </w:r>
      <w:r w:rsidR="00070C55">
        <w:rPr>
          <w:rFonts w:cs="Arial"/>
          <w:b/>
          <w:bCs/>
          <w:i/>
          <w:color w:val="0000FF"/>
          <w:sz w:val="19"/>
          <w:szCs w:val="19"/>
        </w:rPr>
        <w:t>día ------</w:t>
      </w:r>
      <w:r w:rsidRPr="00BD1441">
        <w:rPr>
          <w:rFonts w:cs="Arial"/>
          <w:b/>
          <w:bCs/>
          <w:color w:val="0000FF"/>
          <w:sz w:val="19"/>
          <w:szCs w:val="19"/>
        </w:rPr>
        <w:t>.</w:t>
      </w:r>
    </w:p>
    <w:p w:rsidR="009E08DB" w:rsidRDefault="00BD1441" w:rsidP="00BD1441">
      <w:pPr>
        <w:shd w:val="clear" w:color="auto" w:fill="FFFFFF"/>
        <w:rPr>
          <w:rFonts w:cs="Arial"/>
          <w:b/>
          <w:bCs/>
          <w:color w:val="0000FF"/>
          <w:sz w:val="19"/>
          <w:szCs w:val="19"/>
        </w:rPr>
      </w:pPr>
      <w:r w:rsidRPr="00BD1441">
        <w:rPr>
          <w:rFonts w:cs="Arial"/>
          <w:b/>
          <w:bCs/>
          <w:color w:val="0000FF"/>
          <w:sz w:val="19"/>
          <w:szCs w:val="19"/>
        </w:rPr>
        <w:t>Saludos cordiales</w:t>
      </w:r>
    </w:p>
    <w:p w:rsidR="00BD1441" w:rsidRDefault="00BD1441" w:rsidP="00BD1441">
      <w:pPr>
        <w:shd w:val="clear" w:color="auto" w:fill="FFFFFF"/>
        <w:rPr>
          <w:rFonts w:cs="Arial"/>
          <w:b/>
          <w:bCs/>
          <w:color w:val="0000FF"/>
          <w:sz w:val="19"/>
          <w:szCs w:val="19"/>
        </w:rPr>
      </w:pPr>
    </w:p>
    <w:p w:rsidR="00BD1441" w:rsidRDefault="00BD1441" w:rsidP="00BD1441">
      <w:pPr>
        <w:shd w:val="clear" w:color="auto" w:fill="FFFFFF"/>
        <w:rPr>
          <w:rFonts w:cs="Arial"/>
          <w:sz w:val="22"/>
          <w:szCs w:val="22"/>
        </w:rPr>
      </w:pPr>
      <w:r w:rsidRPr="00BD1441">
        <w:rPr>
          <w:rFonts w:cs="Arial"/>
          <w:sz w:val="22"/>
          <w:szCs w:val="22"/>
        </w:rPr>
        <w:t xml:space="preserve">En este </w:t>
      </w:r>
      <w:r>
        <w:rPr>
          <w:rFonts w:cs="Arial"/>
          <w:sz w:val="22"/>
          <w:szCs w:val="22"/>
        </w:rPr>
        <w:t>momento la sesión queda abierta para que todos los miembros puedan participar (es importante que la participación se haga de la forma “Responder a todos” para que todos los</w:t>
      </w:r>
      <w:r w:rsidR="003628D5">
        <w:rPr>
          <w:rFonts w:cs="Arial"/>
          <w:sz w:val="22"/>
          <w:szCs w:val="22"/>
        </w:rPr>
        <w:t xml:space="preserve"> miembros reciban los comentarios de todos).</w:t>
      </w:r>
    </w:p>
    <w:p w:rsidR="003628D5" w:rsidRPr="00BD1441" w:rsidRDefault="003628D5" w:rsidP="00BD1441">
      <w:pPr>
        <w:shd w:val="clear" w:color="auto" w:fill="FFFFFF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Una vez hechas las deliberaciones y tomados los acuerdos, el Secretario, en nombre del Presidente puede poner fin a la sesión, indicando los acuerdos adoptados.</w:t>
      </w:r>
    </w:p>
    <w:p w:rsidR="009E08DB" w:rsidRDefault="009E08DB" w:rsidP="004D59F4">
      <w:pPr>
        <w:shd w:val="clear" w:color="auto" w:fill="FFFFFF"/>
        <w:rPr>
          <w:rFonts w:ascii="Arial" w:hAnsi="Arial" w:cs="Arial"/>
          <w:color w:val="500050"/>
        </w:rPr>
      </w:pPr>
    </w:p>
    <w:p w:rsidR="004D59F4" w:rsidRPr="004D59F4" w:rsidRDefault="004D59F4" w:rsidP="004E4C78">
      <w:pPr>
        <w:spacing w:after="0" w:line="600" w:lineRule="auto"/>
        <w:jc w:val="left"/>
        <w:rPr>
          <w:sz w:val="22"/>
          <w:szCs w:val="22"/>
          <w:lang w:val="es-ES"/>
        </w:rPr>
      </w:pPr>
    </w:p>
    <w:p w:rsidR="004D59F4" w:rsidRDefault="004D59F4" w:rsidP="004E4C78">
      <w:pPr>
        <w:spacing w:after="0" w:line="600" w:lineRule="auto"/>
        <w:jc w:val="left"/>
        <w:rPr>
          <w:lang w:val="es-ES"/>
        </w:rPr>
      </w:pPr>
    </w:p>
    <w:sectPr w:rsidR="004D59F4" w:rsidSect="003F7E58">
      <w:headerReference w:type="default" r:id="rId9"/>
      <w:footerReference w:type="default" r:id="rId10"/>
      <w:headerReference w:type="first" r:id="rId11"/>
      <w:pgSz w:w="11906" w:h="16838"/>
      <w:pgMar w:top="1531" w:right="1466" w:bottom="2552" w:left="198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022" w:rsidRDefault="007C3022">
      <w:r>
        <w:separator/>
      </w:r>
    </w:p>
  </w:endnote>
  <w:endnote w:type="continuationSeparator" w:id="0">
    <w:p w:rsidR="007C3022" w:rsidRDefault="007C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114"/>
      <w:gridCol w:w="4238"/>
    </w:tblGrid>
    <w:tr w:rsidR="00B351EF">
      <w:tc>
        <w:tcPr>
          <w:tcW w:w="4192" w:type="dxa"/>
          <w:shd w:val="clear" w:color="auto" w:fill="auto"/>
        </w:tcPr>
        <w:p w:rsidR="006B43A2" w:rsidRDefault="00B351EF" w:rsidP="004F6F87">
          <w:pPr>
            <w:pStyle w:val="Piedepginaizquierda"/>
            <w:spacing w:after="0"/>
            <w:ind w:left="-108"/>
          </w:pPr>
          <w:r>
            <w:t>Patio de Escuelas</w:t>
          </w:r>
          <w:r w:rsidR="009B20EA">
            <w:rPr>
              <w:szCs w:val="16"/>
            </w:rPr>
            <w:t>, nº 1 37008</w:t>
          </w:r>
          <w:r w:rsidR="006B43A2" w:rsidRPr="00340944">
            <w:rPr>
              <w:szCs w:val="16"/>
            </w:rPr>
            <w:t xml:space="preserve">. </w:t>
          </w:r>
          <w:r>
            <w:t>Salamanca</w:t>
          </w:r>
          <w:r w:rsidR="006B43A2">
            <w:t>.</w:t>
          </w:r>
        </w:p>
        <w:p w:rsidR="00B351EF" w:rsidRDefault="006B43A2" w:rsidP="009B20EA">
          <w:pPr>
            <w:pStyle w:val="Piedepginaizquierda"/>
            <w:spacing w:after="0"/>
            <w:ind w:left="-108"/>
          </w:pPr>
          <w:r>
            <w:t>Tel</w:t>
          </w:r>
          <w:r w:rsidR="00B351EF">
            <w:t>.: +34</w:t>
          </w:r>
          <w:r w:rsidR="00A3354F">
            <w:t xml:space="preserve"> </w:t>
          </w:r>
          <w:r w:rsidR="00B351EF">
            <w:t>923</w:t>
          </w:r>
          <w:r w:rsidR="00A3354F">
            <w:t xml:space="preserve"> </w:t>
          </w:r>
          <w:r w:rsidR="00B351EF">
            <w:t>29</w:t>
          </w:r>
          <w:r w:rsidR="00A3354F">
            <w:t xml:space="preserve"> </w:t>
          </w:r>
          <w:r w:rsidR="00B351EF">
            <w:t>44</w:t>
          </w:r>
          <w:r w:rsidR="00A3354F">
            <w:t xml:space="preserve"> </w:t>
          </w:r>
          <w:r w:rsidR="009B20EA">
            <w:t>15</w:t>
          </w:r>
          <w:r w:rsidR="00372F18">
            <w:t xml:space="preserve"> Fax:+34</w:t>
          </w:r>
          <w:r w:rsidR="00A3354F">
            <w:t xml:space="preserve"> </w:t>
          </w:r>
          <w:r w:rsidR="00372F18">
            <w:t>923</w:t>
          </w:r>
          <w:r w:rsidR="00A3354F">
            <w:t xml:space="preserve"> </w:t>
          </w:r>
          <w:r w:rsidR="00372F18">
            <w:t>29</w:t>
          </w:r>
          <w:r w:rsidR="00A3354F">
            <w:t xml:space="preserve"> </w:t>
          </w:r>
          <w:r w:rsidR="00372F18">
            <w:t>45</w:t>
          </w:r>
          <w:r w:rsidR="00A3354F">
            <w:t xml:space="preserve"> </w:t>
          </w:r>
          <w:r w:rsidR="009B20EA">
            <w:t>77</w:t>
          </w:r>
        </w:p>
      </w:tc>
      <w:tc>
        <w:tcPr>
          <w:tcW w:w="4300" w:type="dxa"/>
          <w:shd w:val="clear" w:color="auto" w:fill="auto"/>
        </w:tcPr>
        <w:p w:rsidR="00B351EF" w:rsidRDefault="007C3022" w:rsidP="004F6F87">
          <w:pPr>
            <w:pStyle w:val="Piedepginaderecha"/>
            <w:spacing w:after="0"/>
          </w:pPr>
          <w:hyperlink r:id="rId1" w:history="1">
            <w:r w:rsidR="00B351EF" w:rsidRPr="0000248F">
              <w:rPr>
                <w:rStyle w:val="Hipervnculo"/>
              </w:rPr>
              <w:t>www.usal.es</w:t>
            </w:r>
          </w:hyperlink>
          <w:r w:rsidR="00B351EF">
            <w:t xml:space="preserve"> </w:t>
          </w:r>
        </w:p>
        <w:p w:rsidR="00B351EF" w:rsidRPr="00AC3206" w:rsidRDefault="009B20EA" w:rsidP="004F6F87">
          <w:pPr>
            <w:pStyle w:val="Piedepginaderecha"/>
            <w:spacing w:after="0"/>
          </w:pPr>
          <w:r>
            <w:t>secr.general</w:t>
          </w:r>
          <w:r w:rsidR="00B351EF">
            <w:t>@usal.es</w:t>
          </w:r>
        </w:p>
      </w:tc>
    </w:tr>
  </w:tbl>
  <w:p w:rsidR="00CF3CFA" w:rsidRPr="00B351EF" w:rsidRDefault="00CF3CFA" w:rsidP="004A542B">
    <w:pPr>
      <w:pStyle w:val="Encabezado"/>
      <w:tabs>
        <w:tab w:val="clear" w:pos="4252"/>
        <w:tab w:val="clear" w:pos="8504"/>
        <w:tab w:val="center" w:pos="8931"/>
      </w:tabs>
      <w:ind w:right="-471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022" w:rsidRDefault="007C3022">
      <w:r>
        <w:separator/>
      </w:r>
    </w:p>
  </w:footnote>
  <w:footnote w:type="continuationSeparator" w:id="0">
    <w:p w:rsidR="007C3022" w:rsidRDefault="007C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745"/>
      <w:gridCol w:w="3607"/>
    </w:tblGrid>
    <w:tr w:rsidR="00835864">
      <w:tc>
        <w:tcPr>
          <w:tcW w:w="4820" w:type="dxa"/>
        </w:tcPr>
        <w:p w:rsidR="00835864" w:rsidRPr="004F0FF1" w:rsidRDefault="00E82557" w:rsidP="00A3354F">
          <w:pPr>
            <w:pStyle w:val="Encabezado"/>
            <w:ind w:left="-108"/>
            <w:rPr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C0EDB5D" wp14:editId="310232DD">
                <wp:extent cx="1384300" cy="53975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:rsidR="009B50E6" w:rsidRPr="00766C92" w:rsidRDefault="00766C92" w:rsidP="004F6F87">
          <w:pPr>
            <w:pStyle w:val="Encabezadosegundapgina"/>
            <w:spacing w:after="0"/>
            <w:rPr>
              <w:lang w:val="es-ES"/>
            </w:rPr>
          </w:pPr>
          <w:r>
            <w:rPr>
              <w:lang w:val="es-ES"/>
            </w:rPr>
            <w:t>SECRETARIA GENERAL</w:t>
          </w:r>
        </w:p>
        <w:p w:rsidR="008D5768" w:rsidRPr="008D5768" w:rsidRDefault="008D5768" w:rsidP="004F6F87">
          <w:pPr>
            <w:pStyle w:val="Anexo3"/>
            <w:spacing w:after="0"/>
          </w:pPr>
        </w:p>
      </w:tc>
    </w:tr>
  </w:tbl>
  <w:p w:rsidR="00CF3CFA" w:rsidRDefault="00CF3CFA" w:rsidP="00402498">
    <w:pPr>
      <w:pStyle w:val="Encabezado"/>
      <w:ind w:left="378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5617"/>
      <w:gridCol w:w="2735"/>
    </w:tblGrid>
    <w:tr w:rsidR="00A073D8" w:rsidRPr="004F0FF1" w:rsidTr="009D3139">
      <w:trPr>
        <w:trHeight w:val="851"/>
      </w:trPr>
      <w:tc>
        <w:tcPr>
          <w:tcW w:w="5670" w:type="dxa"/>
          <w:vAlign w:val="center"/>
        </w:tcPr>
        <w:p w:rsidR="00A073D8" w:rsidRPr="004F0FF1" w:rsidRDefault="009D3139" w:rsidP="00397D11">
          <w:pPr>
            <w:pStyle w:val="Encabezado"/>
            <w:tabs>
              <w:tab w:val="clear" w:pos="4252"/>
            </w:tabs>
            <w:jc w:val="left"/>
            <w:rPr>
              <w:sz w:val="16"/>
              <w:szCs w:val="16"/>
              <w:lang w:val="es-ES" w:eastAsia="es-ES"/>
            </w:rPr>
          </w:pPr>
          <w:r>
            <w:rPr>
              <w:noProof/>
              <w:sz w:val="16"/>
              <w:szCs w:val="16"/>
              <w:lang w:val="es-ES" w:eastAsia="es-ES"/>
            </w:rPr>
            <w:drawing>
              <wp:inline distT="0" distB="0" distL="0" distR="0" wp14:anchorId="7CC19ECE" wp14:editId="2AF6384D">
                <wp:extent cx="2523600" cy="14040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nvivenvia USAL-800mm-04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600" cy="14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dxa"/>
          <w:vAlign w:val="center"/>
        </w:tcPr>
        <w:p w:rsidR="00A073D8" w:rsidRDefault="000A3854" w:rsidP="00A073D8">
          <w:pPr>
            <w:pStyle w:val="Encabezadoprimerapgina"/>
          </w:pPr>
          <w:r>
            <w:t>SECRETARIo</w:t>
          </w:r>
          <w:r w:rsidR="009B20EA">
            <w:t xml:space="preserve"> GENERAL</w:t>
          </w:r>
        </w:p>
        <w:p w:rsidR="00A073D8" w:rsidRDefault="000A3854" w:rsidP="00372F18">
          <w:pPr>
            <w:pStyle w:val="Anexo2"/>
            <w:rPr>
              <w:lang w:val="es-ES"/>
            </w:rPr>
          </w:pPr>
          <w:r>
            <w:rPr>
              <w:lang w:val="es-ES"/>
            </w:rPr>
            <w:t>fERNANDO e. ALMARAZ MENÉDEZ</w:t>
          </w:r>
        </w:p>
        <w:p w:rsidR="009B20EA" w:rsidRPr="00372F18" w:rsidRDefault="009B20EA" w:rsidP="00372F18">
          <w:pPr>
            <w:pStyle w:val="Anexo2"/>
            <w:rPr>
              <w:lang w:val="es-ES"/>
            </w:rPr>
          </w:pPr>
        </w:p>
      </w:tc>
    </w:tr>
  </w:tbl>
  <w:p w:rsidR="00CF3CFA" w:rsidRPr="008E6A86" w:rsidRDefault="00CF3CFA" w:rsidP="00397D11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EB2AA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675AC"/>
    <w:multiLevelType w:val="hybridMultilevel"/>
    <w:tmpl w:val="B3F0A88C"/>
    <w:lvl w:ilvl="0" w:tplc="90E8B65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B4C28"/>
    <w:multiLevelType w:val="hybridMultilevel"/>
    <w:tmpl w:val="A6FCC25E"/>
    <w:lvl w:ilvl="0" w:tplc="76868862"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552438C"/>
    <w:multiLevelType w:val="hybridMultilevel"/>
    <w:tmpl w:val="31D2D696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57"/>
    <w:rsid w:val="000045C2"/>
    <w:rsid w:val="0000486D"/>
    <w:rsid w:val="0002229E"/>
    <w:rsid w:val="00033233"/>
    <w:rsid w:val="000534F5"/>
    <w:rsid w:val="00070C55"/>
    <w:rsid w:val="00083F01"/>
    <w:rsid w:val="000927D7"/>
    <w:rsid w:val="000937A5"/>
    <w:rsid w:val="000A3854"/>
    <w:rsid w:val="000B3202"/>
    <w:rsid w:val="000C4ABE"/>
    <w:rsid w:val="000F3F3A"/>
    <w:rsid w:val="00121380"/>
    <w:rsid w:val="00123EC9"/>
    <w:rsid w:val="00157643"/>
    <w:rsid w:val="0015775C"/>
    <w:rsid w:val="00163BDD"/>
    <w:rsid w:val="00170AB7"/>
    <w:rsid w:val="00175B92"/>
    <w:rsid w:val="00176C3E"/>
    <w:rsid w:val="00190D59"/>
    <w:rsid w:val="001A43EF"/>
    <w:rsid w:val="001C7908"/>
    <w:rsid w:val="001D0085"/>
    <w:rsid w:val="001D6797"/>
    <w:rsid w:val="001E33C4"/>
    <w:rsid w:val="00211B29"/>
    <w:rsid w:val="00230510"/>
    <w:rsid w:val="002427FF"/>
    <w:rsid w:val="00250D4A"/>
    <w:rsid w:val="00251137"/>
    <w:rsid w:val="002613B9"/>
    <w:rsid w:val="0026576A"/>
    <w:rsid w:val="00287621"/>
    <w:rsid w:val="002D19D0"/>
    <w:rsid w:val="002D45C2"/>
    <w:rsid w:val="002E1C1D"/>
    <w:rsid w:val="002E2570"/>
    <w:rsid w:val="003036D5"/>
    <w:rsid w:val="003262F5"/>
    <w:rsid w:val="003324DD"/>
    <w:rsid w:val="00340944"/>
    <w:rsid w:val="003467AC"/>
    <w:rsid w:val="003628D5"/>
    <w:rsid w:val="00372F18"/>
    <w:rsid w:val="003842FC"/>
    <w:rsid w:val="003868A0"/>
    <w:rsid w:val="00391F39"/>
    <w:rsid w:val="00395613"/>
    <w:rsid w:val="00397D11"/>
    <w:rsid w:val="003B2A72"/>
    <w:rsid w:val="003C5C3D"/>
    <w:rsid w:val="003D469A"/>
    <w:rsid w:val="003D51E1"/>
    <w:rsid w:val="003D5A74"/>
    <w:rsid w:val="003E251A"/>
    <w:rsid w:val="003E3C3E"/>
    <w:rsid w:val="003F0400"/>
    <w:rsid w:val="003F195D"/>
    <w:rsid w:val="003F4C8C"/>
    <w:rsid w:val="003F7E58"/>
    <w:rsid w:val="00400522"/>
    <w:rsid w:val="00402498"/>
    <w:rsid w:val="004141F3"/>
    <w:rsid w:val="00422868"/>
    <w:rsid w:val="00423931"/>
    <w:rsid w:val="00433EF1"/>
    <w:rsid w:val="00434EA8"/>
    <w:rsid w:val="00441D79"/>
    <w:rsid w:val="00451BF2"/>
    <w:rsid w:val="00470B0F"/>
    <w:rsid w:val="00495698"/>
    <w:rsid w:val="004A4A32"/>
    <w:rsid w:val="004A542B"/>
    <w:rsid w:val="004C7005"/>
    <w:rsid w:val="004D59F4"/>
    <w:rsid w:val="004E2BAB"/>
    <w:rsid w:val="004E4C78"/>
    <w:rsid w:val="004F0F7E"/>
    <w:rsid w:val="004F0FF1"/>
    <w:rsid w:val="004F6F87"/>
    <w:rsid w:val="00555C10"/>
    <w:rsid w:val="005A2E1D"/>
    <w:rsid w:val="005E630D"/>
    <w:rsid w:val="005F73FC"/>
    <w:rsid w:val="006036A2"/>
    <w:rsid w:val="0060761C"/>
    <w:rsid w:val="00647E1D"/>
    <w:rsid w:val="0066319B"/>
    <w:rsid w:val="00683B53"/>
    <w:rsid w:val="0069119F"/>
    <w:rsid w:val="006931CD"/>
    <w:rsid w:val="006A46C4"/>
    <w:rsid w:val="006A4808"/>
    <w:rsid w:val="006A701F"/>
    <w:rsid w:val="006B43A2"/>
    <w:rsid w:val="007125D4"/>
    <w:rsid w:val="00712E9D"/>
    <w:rsid w:val="00724636"/>
    <w:rsid w:val="00724FFF"/>
    <w:rsid w:val="0073416D"/>
    <w:rsid w:val="00744F75"/>
    <w:rsid w:val="007653DF"/>
    <w:rsid w:val="00766C92"/>
    <w:rsid w:val="007C3022"/>
    <w:rsid w:val="0080017B"/>
    <w:rsid w:val="0082751F"/>
    <w:rsid w:val="00835864"/>
    <w:rsid w:val="0084277C"/>
    <w:rsid w:val="008427D0"/>
    <w:rsid w:val="00843DD0"/>
    <w:rsid w:val="0085143A"/>
    <w:rsid w:val="008806F0"/>
    <w:rsid w:val="0088754E"/>
    <w:rsid w:val="00891AE2"/>
    <w:rsid w:val="00892324"/>
    <w:rsid w:val="00893C9E"/>
    <w:rsid w:val="008A32FA"/>
    <w:rsid w:val="008A5684"/>
    <w:rsid w:val="008B5BB4"/>
    <w:rsid w:val="008D5768"/>
    <w:rsid w:val="008E22A2"/>
    <w:rsid w:val="00905F20"/>
    <w:rsid w:val="00924EEE"/>
    <w:rsid w:val="00930E84"/>
    <w:rsid w:val="00976B6C"/>
    <w:rsid w:val="009B20EA"/>
    <w:rsid w:val="009B50E6"/>
    <w:rsid w:val="009D3139"/>
    <w:rsid w:val="009E08DB"/>
    <w:rsid w:val="009E0995"/>
    <w:rsid w:val="00A073D8"/>
    <w:rsid w:val="00A167C1"/>
    <w:rsid w:val="00A3016A"/>
    <w:rsid w:val="00A3354F"/>
    <w:rsid w:val="00A377BD"/>
    <w:rsid w:val="00A6572D"/>
    <w:rsid w:val="00A70AF4"/>
    <w:rsid w:val="00A74D39"/>
    <w:rsid w:val="00A93DF5"/>
    <w:rsid w:val="00AB3B00"/>
    <w:rsid w:val="00AC0C30"/>
    <w:rsid w:val="00AD6E0E"/>
    <w:rsid w:val="00B068A6"/>
    <w:rsid w:val="00B168E4"/>
    <w:rsid w:val="00B17EDC"/>
    <w:rsid w:val="00B351EF"/>
    <w:rsid w:val="00B47F51"/>
    <w:rsid w:val="00B5713F"/>
    <w:rsid w:val="00B654E3"/>
    <w:rsid w:val="00B7131A"/>
    <w:rsid w:val="00B75AE6"/>
    <w:rsid w:val="00B8724B"/>
    <w:rsid w:val="00BA0689"/>
    <w:rsid w:val="00BA4FB8"/>
    <w:rsid w:val="00BB14BE"/>
    <w:rsid w:val="00BB7E29"/>
    <w:rsid w:val="00BC1119"/>
    <w:rsid w:val="00BC3229"/>
    <w:rsid w:val="00BD1441"/>
    <w:rsid w:val="00BE22F7"/>
    <w:rsid w:val="00BE3695"/>
    <w:rsid w:val="00BF6366"/>
    <w:rsid w:val="00C03CF0"/>
    <w:rsid w:val="00C54583"/>
    <w:rsid w:val="00C550E9"/>
    <w:rsid w:val="00C8675A"/>
    <w:rsid w:val="00C93856"/>
    <w:rsid w:val="00CA7DDA"/>
    <w:rsid w:val="00CB3365"/>
    <w:rsid w:val="00CB3ABB"/>
    <w:rsid w:val="00CB7302"/>
    <w:rsid w:val="00CD05D9"/>
    <w:rsid w:val="00CE72A6"/>
    <w:rsid w:val="00CF3CFA"/>
    <w:rsid w:val="00D54F14"/>
    <w:rsid w:val="00D56543"/>
    <w:rsid w:val="00D645A9"/>
    <w:rsid w:val="00DA0FC4"/>
    <w:rsid w:val="00DA2801"/>
    <w:rsid w:val="00DA5BDE"/>
    <w:rsid w:val="00DA7001"/>
    <w:rsid w:val="00DA7E91"/>
    <w:rsid w:val="00DB6D3D"/>
    <w:rsid w:val="00DC2ABA"/>
    <w:rsid w:val="00E00B41"/>
    <w:rsid w:val="00E53BC3"/>
    <w:rsid w:val="00E63B68"/>
    <w:rsid w:val="00E81F3E"/>
    <w:rsid w:val="00E82557"/>
    <w:rsid w:val="00EB3AB1"/>
    <w:rsid w:val="00EB4D0B"/>
    <w:rsid w:val="00EE196F"/>
    <w:rsid w:val="00EE4DF9"/>
    <w:rsid w:val="00EE69C4"/>
    <w:rsid w:val="00F15C9A"/>
    <w:rsid w:val="00F22167"/>
    <w:rsid w:val="00F435D5"/>
    <w:rsid w:val="00F672B7"/>
    <w:rsid w:val="00F87798"/>
    <w:rsid w:val="00F95BD0"/>
    <w:rsid w:val="00FA07E2"/>
    <w:rsid w:val="00FB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5859DE"/>
  <w15:docId w15:val="{FA81956E-9823-405A-96C0-8E03AB48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7C"/>
    <w:pPr>
      <w:spacing w:after="200" w:line="360" w:lineRule="auto"/>
      <w:jc w:val="both"/>
    </w:pPr>
    <w:rPr>
      <w:rFonts w:ascii="Trebuchet MS" w:hAnsi="Trebuchet MS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C667B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1C667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Hipervnculo">
    <w:name w:val="Hyperlink"/>
    <w:rsid w:val="008E6A8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262F5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3262F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423931"/>
    <w:rPr>
      <w:rFonts w:ascii="Trebuchet MS" w:hAnsi="Trebuchet MS"/>
      <w:szCs w:val="24"/>
    </w:rPr>
  </w:style>
  <w:style w:type="character" w:customStyle="1" w:styleId="EncabezadoCar">
    <w:name w:val="Encabezado Car"/>
    <w:link w:val="Encabezado"/>
    <w:rsid w:val="00423931"/>
    <w:rPr>
      <w:rFonts w:ascii="Trebuchet MS" w:hAnsi="Trebuchet MS"/>
      <w:szCs w:val="24"/>
    </w:rPr>
  </w:style>
  <w:style w:type="paragraph" w:customStyle="1" w:styleId="Anexo2">
    <w:name w:val="Anexo 2"/>
    <w:autoRedefine/>
    <w:qFormat/>
    <w:rsid w:val="00397D11"/>
    <w:rPr>
      <w:rFonts w:ascii="Trebuchet MS" w:hAnsi="Trebuchet MS"/>
      <w:caps/>
      <w:sz w:val="16"/>
      <w:szCs w:val="16"/>
      <w:lang w:val="es-ES_tradnl"/>
    </w:rPr>
  </w:style>
  <w:style w:type="paragraph" w:customStyle="1" w:styleId="Anexo1">
    <w:name w:val="Anexo 1"/>
    <w:next w:val="Anexo2"/>
    <w:autoRedefine/>
    <w:qFormat/>
    <w:rsid w:val="00397D11"/>
    <w:rPr>
      <w:rFonts w:ascii="Trebuchet MS" w:hAnsi="Trebuchet MS"/>
      <w:caps/>
      <w:color w:val="CE081D"/>
      <w:sz w:val="16"/>
      <w:szCs w:val="16"/>
      <w:lang w:val="es-ES_tradnl"/>
    </w:rPr>
  </w:style>
  <w:style w:type="paragraph" w:customStyle="1" w:styleId="Piedepaginaizquierdo">
    <w:name w:val="Pie de pagina izquierdo"/>
    <w:basedOn w:val="Piedepgina"/>
    <w:qFormat/>
    <w:rsid w:val="008D5768"/>
    <w:rPr>
      <w:color w:val="808080"/>
      <w:sz w:val="16"/>
    </w:rPr>
  </w:style>
  <w:style w:type="paragraph" w:customStyle="1" w:styleId="Piedepginadcha">
    <w:name w:val="Pie de página dcha"/>
    <w:basedOn w:val="Piedepgina"/>
    <w:qFormat/>
    <w:rsid w:val="00835864"/>
    <w:pPr>
      <w:jc w:val="right"/>
    </w:pPr>
    <w:rPr>
      <w:color w:val="808080"/>
      <w:sz w:val="16"/>
    </w:rPr>
  </w:style>
  <w:style w:type="table" w:styleId="Tablaconcuadrcula">
    <w:name w:val="Table Grid"/>
    <w:basedOn w:val="Tablanormal"/>
    <w:uiPriority w:val="59"/>
    <w:rsid w:val="00835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cabezadosegundapgina">
    <w:name w:val="Encabezado segunda página"/>
    <w:basedOn w:val="Encabezado"/>
    <w:next w:val="Anexo3"/>
    <w:qFormat/>
    <w:rsid w:val="00B47F51"/>
    <w:pPr>
      <w:tabs>
        <w:tab w:val="clear" w:pos="4252"/>
        <w:tab w:val="clear" w:pos="8504"/>
        <w:tab w:val="center" w:pos="8931"/>
      </w:tabs>
      <w:jc w:val="right"/>
    </w:pPr>
    <w:rPr>
      <w:caps/>
      <w:sz w:val="16"/>
      <w:szCs w:val="16"/>
    </w:rPr>
  </w:style>
  <w:style w:type="paragraph" w:customStyle="1" w:styleId="Encabezadoprimerapgina">
    <w:name w:val="Encabezado primera página"/>
    <w:next w:val="Anexo1"/>
    <w:autoRedefine/>
    <w:qFormat/>
    <w:rsid w:val="00397D11"/>
    <w:rPr>
      <w:rFonts w:ascii="Trebuchet MS" w:hAnsi="Trebuchet MS"/>
      <w:b/>
      <w:caps/>
      <w:color w:val="CE081D"/>
      <w:sz w:val="18"/>
      <w:szCs w:val="18"/>
      <w:lang w:val="es-ES_tradnl"/>
    </w:rPr>
  </w:style>
  <w:style w:type="paragraph" w:customStyle="1" w:styleId="Anexo3">
    <w:name w:val="Anexo 3"/>
    <w:basedOn w:val="Encabezadosegundapgina"/>
    <w:rsid w:val="008D5768"/>
    <w:rPr>
      <w:color w:val="808080"/>
    </w:rPr>
  </w:style>
  <w:style w:type="paragraph" w:customStyle="1" w:styleId="Piedepginaizquierda">
    <w:name w:val="Pie de página izquierda"/>
    <w:basedOn w:val="Normal"/>
    <w:rsid w:val="00B351EF"/>
    <w:rPr>
      <w:color w:val="808080"/>
      <w:sz w:val="16"/>
    </w:rPr>
  </w:style>
  <w:style w:type="paragraph" w:customStyle="1" w:styleId="Piedepginaderecha">
    <w:name w:val="Pie de página derecha"/>
    <w:basedOn w:val="Normal"/>
    <w:rsid w:val="00B351EF"/>
    <w:pPr>
      <w:jc w:val="right"/>
    </w:pPr>
    <w:rPr>
      <w:color w:val="808080"/>
      <w:sz w:val="16"/>
    </w:rPr>
  </w:style>
  <w:style w:type="paragraph" w:styleId="Prrafodelista">
    <w:name w:val="List Paragraph"/>
    <w:basedOn w:val="Normal"/>
    <w:uiPriority w:val="34"/>
    <w:qFormat/>
    <w:rsid w:val="00C938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59F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al.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a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te\AppData\Local\Temp\Modelo%20A3%20Carta%20Personal%20-%20sin%20logo%20del%20servicio%20(escudo%20horizontal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405A08-FBA3-4289-912C-EC29E3D2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A3 Carta Personal - sin logo del servicio (escudo horizontal)</Template>
  <TotalTime>42</TotalTime>
  <Pages>3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X</Company>
  <LinksUpToDate>false</LinksUpToDate>
  <CharactersWithSpaces>3868</CharactersWithSpaces>
  <SharedDoc>false</SharedDoc>
  <HLinks>
    <vt:vector size="12" baseType="variant"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http://www.usal.es/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http://www.usal.es/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creator>USAL</dc:creator>
  <cp:lastModifiedBy>Usuario de Windows</cp:lastModifiedBy>
  <cp:revision>5</cp:revision>
  <cp:lastPrinted>2019-06-10T16:39:00Z</cp:lastPrinted>
  <dcterms:created xsi:type="dcterms:W3CDTF">2020-03-12T09:46:00Z</dcterms:created>
  <dcterms:modified xsi:type="dcterms:W3CDTF">2020-03-12T11:53:00Z</dcterms:modified>
</cp:coreProperties>
</file>